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5816" w14:textId="77777777" w:rsidR="002B39ED" w:rsidRDefault="002B39ED" w:rsidP="002B39ED">
      <w:pPr>
        <w:ind w:left="992" w:hanging="284"/>
        <w:jc w:val="center"/>
        <w:rPr>
          <w:b/>
        </w:rPr>
      </w:pPr>
      <w:r>
        <w:rPr>
          <w:b/>
        </w:rPr>
        <w:t>O b r a z l o ž e nj e</w:t>
      </w:r>
    </w:p>
    <w:p w14:paraId="7CABF73D" w14:textId="77777777" w:rsidR="002B39ED" w:rsidRDefault="002B39ED" w:rsidP="00C664FA">
      <w:pPr>
        <w:ind w:left="992" w:hanging="284"/>
        <w:jc w:val="center"/>
        <w:rPr>
          <w:b/>
        </w:rPr>
      </w:pPr>
      <w:r>
        <w:rPr>
          <w:b/>
        </w:rPr>
        <w:t xml:space="preserve">Nacrta </w:t>
      </w:r>
      <w:r w:rsidR="00C664FA" w:rsidRPr="00C664FA">
        <w:rPr>
          <w:b/>
        </w:rPr>
        <w:t>Plan</w:t>
      </w:r>
      <w:r w:rsidR="00C664FA">
        <w:rPr>
          <w:b/>
        </w:rPr>
        <w:t>a</w:t>
      </w:r>
      <w:r w:rsidR="00C664FA" w:rsidRPr="00C664FA">
        <w:rPr>
          <w:b/>
        </w:rPr>
        <w:t xml:space="preserve"> razvoja Općine do 2027. godine na temelju </w:t>
      </w:r>
      <w:r w:rsidR="00C664FA">
        <w:rPr>
          <w:b/>
        </w:rPr>
        <w:t xml:space="preserve">koncepta </w:t>
      </w:r>
      <w:r w:rsidR="00C664FA" w:rsidRPr="00C664FA">
        <w:rPr>
          <w:b/>
        </w:rPr>
        <w:t>„pametna općina“</w:t>
      </w:r>
    </w:p>
    <w:p w14:paraId="6C38E8A7" w14:textId="77777777" w:rsidR="00E45EE4" w:rsidRDefault="00E45EE4" w:rsidP="00A36F25">
      <w:pPr>
        <w:pStyle w:val="Default"/>
        <w:jc w:val="both"/>
        <w:rPr>
          <w:rFonts w:ascii="Times New Roman" w:hAnsi="Times New Roman" w:cs="Times New Roman"/>
        </w:rPr>
      </w:pPr>
    </w:p>
    <w:p w14:paraId="5E42347E" w14:textId="77777777" w:rsidR="001412A9" w:rsidRDefault="00C664FA" w:rsidP="001412A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664FA">
        <w:rPr>
          <w:rFonts w:ascii="Times New Roman" w:hAnsi="Times New Roman" w:cs="Times New Roman"/>
        </w:rPr>
        <w:t xml:space="preserve">Plan razvoja Općine do 2027. godine na temelju </w:t>
      </w:r>
      <w:r>
        <w:rPr>
          <w:rFonts w:ascii="Times New Roman" w:hAnsi="Times New Roman" w:cs="Times New Roman"/>
        </w:rPr>
        <w:t xml:space="preserve">koncepta </w:t>
      </w:r>
      <w:r w:rsidRPr="00C664FA">
        <w:rPr>
          <w:rFonts w:ascii="Times New Roman" w:hAnsi="Times New Roman" w:cs="Times New Roman"/>
        </w:rPr>
        <w:t>„pametna općina“</w:t>
      </w:r>
      <w:r>
        <w:rPr>
          <w:rFonts w:ascii="Times New Roman" w:hAnsi="Times New Roman" w:cs="Times New Roman"/>
        </w:rPr>
        <w:t xml:space="preserve"> (dalje u tekstu: Plan razvoja)</w:t>
      </w:r>
      <w:r w:rsidR="001412A9" w:rsidRPr="001412A9">
        <w:rPr>
          <w:rFonts w:ascii="Times New Roman" w:hAnsi="Times New Roman" w:cs="Times New Roman"/>
        </w:rPr>
        <w:t xml:space="preserve"> predstavlja dugoročni plan mobilizacije svih potencijala prema ostvarivanju dugoročne vizije i razvojnih prioriteta. Principi na kojima će Općina graditi svoj razvoj i napredak su: „pametna općina“; „pametno gospodarstvo“ i održivi razvoj. Kapital Općine, fiskalni kapacitet s kojim Općina raspolaže i potpore iz ESI fondova, Općina (kao jedinica lokalne samouprave) iskoristit će za ulaganja u razvojne projekte koje će pokretati samostalno i u suradnji s privatnim investitorima kako bi se ostvarili glavni razvojni ciljevi u razdoblju do 2027. godine. </w:t>
      </w:r>
    </w:p>
    <w:p w14:paraId="2CE4C048" w14:textId="77777777" w:rsidR="001412A9" w:rsidRPr="001412A9" w:rsidRDefault="001412A9" w:rsidP="001412A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Na temelju analize sadašnjeg stanja, raspoloživih razvojnih potencijala i definiranih razvojnih potreba, </w:t>
      </w:r>
      <w:r>
        <w:rPr>
          <w:rFonts w:ascii="Times New Roman" w:hAnsi="Times New Roman" w:cs="Times New Roman"/>
        </w:rPr>
        <w:t>Planom razvoja Općine</w:t>
      </w:r>
      <w:r w:rsidRPr="001412A9">
        <w:rPr>
          <w:rFonts w:ascii="Times New Roman" w:hAnsi="Times New Roman" w:cs="Times New Roman"/>
        </w:rPr>
        <w:t xml:space="preserve"> na temelju koncepta „pametna općina“ definiraju se sljedeći razvojni prioriteti, odnosno područja djelovanja: </w:t>
      </w:r>
    </w:p>
    <w:p w14:paraId="5EB16352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1. </w:t>
      </w:r>
      <w:r w:rsidRPr="001412A9">
        <w:rPr>
          <w:rFonts w:ascii="Times New Roman" w:hAnsi="Times New Roman" w:cs="Times New Roman"/>
          <w:b/>
          <w:bCs/>
        </w:rPr>
        <w:t>Gospodarstvo, poljoprivreda i radna mjesta</w:t>
      </w:r>
      <w:r w:rsidRPr="001412A9">
        <w:rPr>
          <w:rFonts w:ascii="Times New Roman" w:hAnsi="Times New Roman" w:cs="Times New Roman"/>
        </w:rPr>
        <w:t xml:space="preserve">, gdje je potrebno vršiti intervencije kako bi se potaknulo: </w:t>
      </w:r>
    </w:p>
    <w:p w14:paraId="563C2079" w14:textId="5065589D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</w:t>
      </w:r>
      <w:r w:rsidR="000165EA">
        <w:rPr>
          <w:rFonts w:ascii="Times New Roman" w:hAnsi="Times New Roman" w:cs="Times New Roman"/>
        </w:rPr>
        <w:t xml:space="preserve">unapređenje </w:t>
      </w:r>
      <w:proofErr w:type="spellStart"/>
      <w:r w:rsidR="000165EA">
        <w:rPr>
          <w:rFonts w:ascii="Times New Roman" w:hAnsi="Times New Roman" w:cs="Times New Roman"/>
        </w:rPr>
        <w:t>socio</w:t>
      </w:r>
      <w:proofErr w:type="spellEnd"/>
      <w:r w:rsidR="000165EA">
        <w:rPr>
          <w:rFonts w:ascii="Times New Roman" w:hAnsi="Times New Roman" w:cs="Times New Roman"/>
        </w:rPr>
        <w:t>-ekonomskog razvoja;</w:t>
      </w:r>
      <w:r w:rsidRPr="001412A9">
        <w:rPr>
          <w:rFonts w:ascii="Times New Roman" w:hAnsi="Times New Roman" w:cs="Times New Roman"/>
        </w:rPr>
        <w:t xml:space="preserve"> </w:t>
      </w:r>
    </w:p>
    <w:p w14:paraId="5BB69A12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razvoj „pametne poljoprivrede“; </w:t>
      </w:r>
    </w:p>
    <w:p w14:paraId="074195C2" w14:textId="5B05543A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>− izgradnju smještajnih kapaciteta i razvoj prepoznatljivog turističkog proizvoda</w:t>
      </w:r>
      <w:r w:rsidR="000165EA">
        <w:rPr>
          <w:rFonts w:ascii="Times New Roman" w:hAnsi="Times New Roman" w:cs="Times New Roman"/>
        </w:rPr>
        <w:t>;</w:t>
      </w:r>
      <w:r w:rsidRPr="001412A9">
        <w:rPr>
          <w:rFonts w:ascii="Times New Roman" w:hAnsi="Times New Roman" w:cs="Times New Roman"/>
        </w:rPr>
        <w:t xml:space="preserve"> </w:t>
      </w:r>
    </w:p>
    <w:p w14:paraId="7406FBF3" w14:textId="77777777" w:rsidR="000165EA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</w:t>
      </w:r>
      <w:r w:rsidR="000165EA">
        <w:rPr>
          <w:rFonts w:ascii="Times New Roman" w:hAnsi="Times New Roman" w:cs="Times New Roman"/>
        </w:rPr>
        <w:t>razvoj poduzetništva.</w:t>
      </w:r>
    </w:p>
    <w:p w14:paraId="32C9BB64" w14:textId="77777777" w:rsidR="000165EA" w:rsidRDefault="000165EA" w:rsidP="001412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Unutar ovog područja djelovanja nastoji se pristupiti:</w:t>
      </w:r>
    </w:p>
    <w:p w14:paraId="7A1AF88F" w14:textId="03BABDEB" w:rsidR="001412A9" w:rsidRDefault="000165EA" w:rsidP="000165E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izgradnji i opremanju poduzetničkog inkubatora, smještenog u samostojećoj građevini, u skladu s III. izmjenama i dopunama PPUO Hercegovac;</w:t>
      </w:r>
      <w:r w:rsidR="001412A9" w:rsidRPr="001412A9">
        <w:rPr>
          <w:rFonts w:ascii="Times New Roman" w:hAnsi="Times New Roman" w:cs="Times New Roman"/>
        </w:rPr>
        <w:t xml:space="preserve"> </w:t>
      </w:r>
    </w:p>
    <w:p w14:paraId="64A7EAA2" w14:textId="0A0798D1" w:rsidR="000165EA" w:rsidRDefault="000165EA" w:rsidP="000165E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osnivanju centra kompetencija za pametnu poljoprivredu unutar poduzetničkog inkubatora;</w:t>
      </w:r>
    </w:p>
    <w:p w14:paraId="607E4BA3" w14:textId="00B73A3C" w:rsidR="000165EA" w:rsidRDefault="000165EA" w:rsidP="000165E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organiziranju radionica u svrhu unapređivanja kompetencija OPG-a u području </w:t>
      </w:r>
      <w:proofErr w:type="spellStart"/>
      <w:r>
        <w:rPr>
          <w:rFonts w:ascii="Times New Roman" w:hAnsi="Times New Roman" w:cs="Times New Roman"/>
        </w:rPr>
        <w:t>agro</w:t>
      </w:r>
      <w:proofErr w:type="spellEnd"/>
      <w:r>
        <w:rPr>
          <w:rFonts w:ascii="Times New Roman" w:hAnsi="Times New Roman" w:cs="Times New Roman"/>
        </w:rPr>
        <w:t>-turizma,</w:t>
      </w:r>
    </w:p>
    <w:p w14:paraId="18B59219" w14:textId="5FAB88C7" w:rsidR="000165EA" w:rsidRDefault="000165EA" w:rsidP="000165E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aktivnostima poticanja ulaganja stanovnika Općine u razvoj turističkih smještajnih kapaciteta u domaćinstvu i ugostiteljske ponude – obuhvaća skupinu objekti u domaćinstvu i skupinu ostali ugostiteljski objekti za smještaj, a poticat će razvoj turističko – ugostiteljske ponude primjerene trendovima u turističkoj potražnji;</w:t>
      </w:r>
    </w:p>
    <w:p w14:paraId="25790D73" w14:textId="430C6A28" w:rsidR="000165EA" w:rsidRPr="000165EA" w:rsidRDefault="000165EA" w:rsidP="001412A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izgradnji lokalnih postrojenja za skladištenje i preradu proizvoda biljnog ili životinjskog podrijetla.</w:t>
      </w:r>
    </w:p>
    <w:p w14:paraId="77BE71EB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2. </w:t>
      </w:r>
      <w:r w:rsidRPr="001412A9">
        <w:rPr>
          <w:rFonts w:ascii="Times New Roman" w:hAnsi="Times New Roman" w:cs="Times New Roman"/>
          <w:b/>
          <w:bCs/>
        </w:rPr>
        <w:t>Obrazovanje, sport, kultura i uvjeti života</w:t>
      </w:r>
      <w:r w:rsidRPr="001412A9">
        <w:rPr>
          <w:rFonts w:ascii="Times New Roman" w:hAnsi="Times New Roman" w:cs="Times New Roman"/>
        </w:rPr>
        <w:t xml:space="preserve">, gdje je potrebno vršiti intervencije kako bi se potaknulo: </w:t>
      </w:r>
    </w:p>
    <w:p w14:paraId="60253AD5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razvoj srednjeg strukovnog, cjeloživotnog i digitalnog obrazovanja; </w:t>
      </w:r>
    </w:p>
    <w:p w14:paraId="0F4EDDF7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izgradnju kulturne i društvene infrastrukture; </w:t>
      </w:r>
    </w:p>
    <w:p w14:paraId="5FA60560" w14:textId="6816635B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obnovu kuća i razvoj socijalnog </w:t>
      </w:r>
      <w:r w:rsidR="001E2BC1">
        <w:rPr>
          <w:rFonts w:ascii="Times New Roman" w:hAnsi="Times New Roman" w:cs="Times New Roman"/>
        </w:rPr>
        <w:t>stanovanja</w:t>
      </w:r>
      <w:r w:rsidRPr="001412A9">
        <w:rPr>
          <w:rFonts w:ascii="Times New Roman" w:hAnsi="Times New Roman" w:cs="Times New Roman"/>
        </w:rPr>
        <w:t xml:space="preserve">; </w:t>
      </w:r>
    </w:p>
    <w:p w14:paraId="7F291A00" w14:textId="72C9EE3B" w:rsid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</w:t>
      </w:r>
      <w:r w:rsidR="001E2BC1">
        <w:rPr>
          <w:rFonts w:ascii="Times New Roman" w:hAnsi="Times New Roman" w:cs="Times New Roman"/>
        </w:rPr>
        <w:t>revitalizaciju Općine.</w:t>
      </w:r>
    </w:p>
    <w:p w14:paraId="47C54DC9" w14:textId="4A5DF9A0" w:rsidR="001E2BC1" w:rsidRDefault="001E2BC1" w:rsidP="001412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Unutar ovog područja djelovanja nastoji se pristupiti:</w:t>
      </w:r>
    </w:p>
    <w:p w14:paraId="156C6E44" w14:textId="1A5B62D0" w:rsidR="001E2BC1" w:rsidRDefault="001E2BC1" w:rsidP="001E2BC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osnivanju centra digitalnog i cjeloživotnog obrazovanja smještenog u samostojećoj građevini (postojećoj ili novoizgrađenoj), u skladu s III. izmjenama i dopunama PPUO Hercegovac;</w:t>
      </w:r>
    </w:p>
    <w:p w14:paraId="3EEA7F7C" w14:textId="3BA068E8" w:rsidR="001E2BC1" w:rsidRDefault="001E2BC1" w:rsidP="001E2BC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urbana revitalizacija središta općine;</w:t>
      </w:r>
    </w:p>
    <w:p w14:paraId="13E57170" w14:textId="3AF90482" w:rsidR="001E2BC1" w:rsidRDefault="001E2BC1" w:rsidP="001E2BC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uljepšavanju i održavanju javnih i zelenih površina kroz hortikulturne radove;</w:t>
      </w:r>
    </w:p>
    <w:p w14:paraId="4BE6CB88" w14:textId="7BEF10E5" w:rsidR="001E2BC1" w:rsidRDefault="001E2BC1" w:rsidP="001E2BC1">
      <w:pPr>
        <w:pStyle w:val="Odlomakpopisa"/>
        <w:numPr>
          <w:ilvl w:val="0"/>
          <w:numId w:val="3"/>
        </w:numPr>
        <w:jc w:val="both"/>
        <w:rPr>
          <w:color w:val="000000"/>
        </w:rPr>
      </w:pPr>
      <w:r>
        <w:t>razvoju kulturne infrastrukture kroz aktivnosti poticanja razvoja „žive“ kulture i osiguravanje zajedničkih prostora rekreativno-kulturne namjene</w:t>
      </w:r>
      <w:r w:rsidRPr="001E2BC1">
        <w:t xml:space="preserve"> </w:t>
      </w:r>
      <w:r w:rsidRPr="001E2BC1">
        <w:rPr>
          <w:color w:val="000000"/>
        </w:rPr>
        <w:t>smješten</w:t>
      </w:r>
      <w:r>
        <w:rPr>
          <w:color w:val="000000"/>
        </w:rPr>
        <w:t>ih</w:t>
      </w:r>
      <w:r w:rsidRPr="001E2BC1">
        <w:rPr>
          <w:color w:val="000000"/>
        </w:rPr>
        <w:t xml:space="preserve"> u samostojećoj građevini (postojećoj ili novoizgrađenoj), u skladu s III. izmjenama i dopunama PPUO Hercegovac;</w:t>
      </w:r>
    </w:p>
    <w:p w14:paraId="213009C2" w14:textId="574493AA" w:rsidR="000165EA" w:rsidRPr="001E2BC1" w:rsidRDefault="001E2BC1" w:rsidP="001412A9">
      <w:pPr>
        <w:pStyle w:val="Odlomakpopisa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uređenje sportske infrastrukture, odnosno razvoju sportskog i rekreacijskog centra površine do 5 ha.</w:t>
      </w:r>
    </w:p>
    <w:p w14:paraId="66D761F1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3. </w:t>
      </w:r>
      <w:r w:rsidRPr="001412A9">
        <w:rPr>
          <w:rFonts w:ascii="Times New Roman" w:hAnsi="Times New Roman" w:cs="Times New Roman"/>
          <w:b/>
          <w:bCs/>
        </w:rPr>
        <w:t>Općinska uprava i ruralne usluge</w:t>
      </w:r>
      <w:r w:rsidRPr="001412A9">
        <w:rPr>
          <w:rFonts w:ascii="Times New Roman" w:hAnsi="Times New Roman" w:cs="Times New Roman"/>
        </w:rPr>
        <w:t xml:space="preserve">, gdje je potrebno vršiti intervencije kako bi se potaknulo: </w:t>
      </w:r>
    </w:p>
    <w:p w14:paraId="6FD542C6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digitalizaciju općinske uprave; </w:t>
      </w:r>
    </w:p>
    <w:p w14:paraId="636F992B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unapređenje zdravstvenih i socijalnih usluga; </w:t>
      </w:r>
    </w:p>
    <w:p w14:paraId="4B53EE8C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razvoj komunalnih usluga i lokalne mobilnosti; </w:t>
      </w:r>
    </w:p>
    <w:p w14:paraId="1C995646" w14:textId="77777777" w:rsidR="008E4B7D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>− unapređenje vidljivosti Općine kroz suradnju s JLS u okruženju, ali i inozemstvu (primjerice Češka)</w:t>
      </w:r>
      <w:r w:rsidR="008E4B7D">
        <w:rPr>
          <w:rFonts w:ascii="Times New Roman" w:hAnsi="Times New Roman" w:cs="Times New Roman"/>
        </w:rPr>
        <w:t>.</w:t>
      </w:r>
    </w:p>
    <w:p w14:paraId="442CDF74" w14:textId="77777777" w:rsidR="008E4B7D" w:rsidRDefault="008E4B7D" w:rsidP="001412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Unutar ovog područja djelovanja nastoji se pristupiti:</w:t>
      </w:r>
    </w:p>
    <w:p w14:paraId="501586AB" w14:textId="77777777" w:rsidR="008E4B7D" w:rsidRDefault="008E4B7D" w:rsidP="008E4B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digitalizacija općinske uprave;</w:t>
      </w:r>
    </w:p>
    <w:p w14:paraId="7C200591" w14:textId="77777777" w:rsidR="008E4B7D" w:rsidRDefault="008E4B7D" w:rsidP="008E4B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izgradnji središnjeg centra za pružanje ruralnih usluga, </w:t>
      </w:r>
      <w:r w:rsidRPr="008E4B7D">
        <w:rPr>
          <w:rFonts w:ascii="Times New Roman" w:hAnsi="Times New Roman" w:cs="Times New Roman"/>
        </w:rPr>
        <w:t>smještenog u samostojećoj građevini (postojećoj ili novoizgrađenoj), u skladu s III. izmjenama i dopunama PPUO Hercegovac</w:t>
      </w:r>
      <w:r>
        <w:rPr>
          <w:rFonts w:ascii="Times New Roman" w:hAnsi="Times New Roman" w:cs="Times New Roman"/>
        </w:rPr>
        <w:t>;</w:t>
      </w:r>
    </w:p>
    <w:p w14:paraId="623B0E19" w14:textId="77777777" w:rsidR="008E4B7D" w:rsidRDefault="008E4B7D" w:rsidP="008E4B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unapređenju i digitalizaciji komunalnih usluga;</w:t>
      </w:r>
    </w:p>
    <w:p w14:paraId="53C46E5A" w14:textId="77777777" w:rsidR="008E4B7D" w:rsidRDefault="008E4B7D" w:rsidP="008E4B7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razvoju „pametne“ zdravstvene i socijalne skrbi;</w:t>
      </w:r>
    </w:p>
    <w:p w14:paraId="0FAB8F15" w14:textId="2EF4DF3C" w:rsidR="001E2BC1" w:rsidRPr="008E4B7D" w:rsidRDefault="008E4B7D" w:rsidP="001412A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izgradnji općinskih stanova – smještenih u samostojećoj građevini (postojećoj ili novoizgrađenoj), u skladu s III. izmjenama i dopunama PPUO Hercegovac.</w:t>
      </w:r>
    </w:p>
    <w:p w14:paraId="2926AAF8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4. </w:t>
      </w:r>
      <w:r w:rsidRPr="001412A9">
        <w:rPr>
          <w:rFonts w:ascii="Times New Roman" w:hAnsi="Times New Roman" w:cs="Times New Roman"/>
          <w:b/>
          <w:bCs/>
        </w:rPr>
        <w:t>Prostor, okoliš i energija</w:t>
      </w:r>
      <w:r w:rsidRPr="001412A9">
        <w:rPr>
          <w:rFonts w:ascii="Times New Roman" w:hAnsi="Times New Roman" w:cs="Times New Roman"/>
        </w:rPr>
        <w:t xml:space="preserve">, gdje je potrebno vršiti intervencije kako bi se potaknulo: </w:t>
      </w:r>
    </w:p>
    <w:p w14:paraId="4B79B419" w14:textId="77777777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pristupanje prostornom planiranju uz uvažavanje načela „pametnog“ razvoja; </w:t>
      </w:r>
    </w:p>
    <w:p w14:paraId="16FF1247" w14:textId="7231F3FF" w:rsidR="001412A9" w:rsidRP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unapređenje zaštite okoliša; </w:t>
      </w:r>
    </w:p>
    <w:p w14:paraId="526CF68C" w14:textId="19BEE7FE" w:rsidR="001412A9" w:rsidRDefault="001412A9" w:rsidP="001412A9">
      <w:pPr>
        <w:pStyle w:val="Default"/>
        <w:jc w:val="both"/>
        <w:rPr>
          <w:rFonts w:ascii="Times New Roman" w:hAnsi="Times New Roman" w:cs="Times New Roman"/>
        </w:rPr>
      </w:pPr>
      <w:r w:rsidRPr="001412A9">
        <w:rPr>
          <w:rFonts w:ascii="Times New Roman" w:hAnsi="Times New Roman" w:cs="Times New Roman"/>
        </w:rPr>
        <w:t xml:space="preserve">− razvoj </w:t>
      </w:r>
      <w:r w:rsidR="008E4B7D">
        <w:rPr>
          <w:rFonts w:ascii="Times New Roman" w:hAnsi="Times New Roman" w:cs="Times New Roman"/>
        </w:rPr>
        <w:t>proizvodnje energije iz obnovljivih izvora (bio-mase)</w:t>
      </w:r>
      <w:r w:rsidRPr="001412A9">
        <w:rPr>
          <w:rFonts w:ascii="Times New Roman" w:hAnsi="Times New Roman" w:cs="Times New Roman"/>
        </w:rPr>
        <w:t xml:space="preserve">. </w:t>
      </w:r>
    </w:p>
    <w:p w14:paraId="6B7E0B8A" w14:textId="74FDB2E2" w:rsidR="008E4B7D" w:rsidRDefault="008E4B7D" w:rsidP="001412A9">
      <w:pPr>
        <w:pStyle w:val="Defaul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Unutar ovog područja djelovanja nastoji se pristupiti:</w:t>
      </w:r>
    </w:p>
    <w:p w14:paraId="43C47C3E" w14:textId="54B9CA07" w:rsidR="008E4B7D" w:rsidRDefault="008E4B7D" w:rsidP="008E4B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razvoju sustava odvodnje i pročistača voda u naseljima u Općini prema projektu „vodno-komunalna infrastruktura aglomeracija Garešnica i Hercegovac“</w:t>
      </w:r>
    </w:p>
    <w:p w14:paraId="7688575D" w14:textId="2D16B59C" w:rsidR="008E4B7D" w:rsidRDefault="008E4B7D" w:rsidP="008E4B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unapređenju sustava zaštite okoliša – poticanje odvojenog prikupljanja otpada;</w:t>
      </w:r>
    </w:p>
    <w:p w14:paraId="7E295BFF" w14:textId="50C3B27E" w:rsidR="008E4B7D" w:rsidRPr="008E4B7D" w:rsidRDefault="008E4B7D" w:rsidP="008E4B7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izgradnji kapaciteta za proizvodnju energije iz obnovljivih izvora. </w:t>
      </w:r>
    </w:p>
    <w:p w14:paraId="393B4103" w14:textId="6CBF338B" w:rsidR="002B39ED" w:rsidRDefault="002B39ED" w:rsidP="00987981">
      <w:pPr>
        <w:ind w:firstLine="708"/>
        <w:jc w:val="both"/>
        <w:rPr>
          <w:iCs/>
        </w:rPr>
      </w:pPr>
      <w:r>
        <w:t xml:space="preserve">Statutom Općine </w:t>
      </w:r>
      <w:r w:rsidR="00B67548">
        <w:t>Hercegovac</w:t>
      </w:r>
      <w:r>
        <w:t xml:space="preserve"> </w:t>
      </w:r>
      <w:r>
        <w:rPr>
          <w:iCs/>
        </w:rPr>
        <w:t>(</w:t>
      </w:r>
      <w:r w:rsidR="00B67548">
        <w:rPr>
          <w:iCs/>
        </w:rPr>
        <w:t>Službeni glasnik Općine Hercegovac, broj 1/18</w:t>
      </w:r>
      <w:r w:rsidR="00987981">
        <w:rPr>
          <w:iCs/>
        </w:rPr>
        <w:t xml:space="preserve"> i 6/18</w:t>
      </w:r>
      <w:r w:rsidR="00B67548">
        <w:rPr>
          <w:iCs/>
        </w:rPr>
        <w:t>), člankom 30</w:t>
      </w:r>
      <w:r>
        <w:rPr>
          <w:iCs/>
        </w:rPr>
        <w:t xml:space="preserve">. propisano je da Općinsko vijeće Općine </w:t>
      </w:r>
      <w:r w:rsidR="00B67548">
        <w:rPr>
          <w:iCs/>
        </w:rPr>
        <w:t>Hercegovac</w:t>
      </w:r>
      <w:r>
        <w:rPr>
          <w:iCs/>
        </w:rPr>
        <w:t xml:space="preserve"> donosi odluke i druge opće akte koji su mu stavljeni u djelokrug zakonom i podzakonskim aktima. </w:t>
      </w:r>
    </w:p>
    <w:p w14:paraId="3139D600" w14:textId="77777777" w:rsidR="00244373" w:rsidRDefault="002B39ED" w:rsidP="002B39ED">
      <w:pPr>
        <w:jc w:val="both"/>
      </w:pPr>
      <w:r>
        <w:tab/>
      </w:r>
      <w:r w:rsidR="00C664FA" w:rsidRPr="00C664FA">
        <w:t>Plan razvoja je planski dokument kojim se utvrđuju ciljevi i prioriteti razvoja Općine Hercegovac, a obuhvaća analizu postojećeg stanja, kao i smjernice razvoja različitih sektora i djelatnosti na području Općine (gospodarstvo, poljoprivreda, radna mjesta, obrazovanje, kultura, uvjeti života, općinska uprava, ruralne usluge, prostor, okoliš i energija)</w:t>
      </w:r>
      <w:r w:rsidR="00C664FA">
        <w:t xml:space="preserve">. </w:t>
      </w:r>
      <w:r w:rsidR="00C664FA" w:rsidRPr="00C664FA">
        <w:t>Plan će dati odgovore na pitanja u kojem smjeru treba ići razvoj Općine i na koji način ga ostvariti te dati sliku o potrebama svih subjekata i skupina u društvu</w:t>
      </w:r>
      <w:r w:rsidR="00C664FA">
        <w:t>.</w:t>
      </w:r>
      <w:r w:rsidR="00C664FA" w:rsidRPr="00C664FA">
        <w:t xml:space="preserve"> </w:t>
      </w:r>
    </w:p>
    <w:p w14:paraId="12D38389" w14:textId="77777777" w:rsidR="002B39ED" w:rsidRDefault="002B39ED" w:rsidP="002B39ED">
      <w:pPr>
        <w:jc w:val="both"/>
      </w:pPr>
      <w:r>
        <w:t xml:space="preserve"> </w:t>
      </w:r>
      <w:r w:rsidR="009425EB">
        <w:tab/>
      </w:r>
      <w:r>
        <w:t xml:space="preserve">Opći akt se donosi i usvaja na vrlo formalan način propisan Zakonom o pravu na pristup informacijama (Narodne novine, broj 25/13, 85/15). Prema članku 11. istoga Zakona, jedinice lokalne i područne (regionalne) samouprave dužne su provoditi savjetovanje s javnošću pri donošenju općih akata odnosno drugih strateških ili planskih dokumenata kad se njima utječe na interese građana i pravnih osoba. </w:t>
      </w:r>
    </w:p>
    <w:p w14:paraId="5769E7D3" w14:textId="77777777" w:rsidR="002B39ED" w:rsidRDefault="002B39ED" w:rsidP="002B39ED">
      <w:pPr>
        <w:ind w:firstLine="708"/>
        <w:jc w:val="both"/>
      </w:pPr>
      <w:r>
        <w:t xml:space="preserve">Savjetovanje s javnošću započeti će internetskom objavom nacrta </w:t>
      </w:r>
      <w:r w:rsidR="00B67548">
        <w:t>Plana</w:t>
      </w:r>
      <w:r w:rsidR="00C664FA">
        <w:t xml:space="preserve"> razvoja</w:t>
      </w:r>
      <w:r w:rsidR="00B67548">
        <w:t xml:space="preserve"> </w:t>
      </w:r>
      <w:r>
        <w:t>na</w:t>
      </w:r>
      <w:r>
        <w:rPr>
          <w:iCs/>
        </w:rPr>
        <w:t xml:space="preserve"> službenim web stranicama Općine </w:t>
      </w:r>
      <w:r w:rsidR="00B67548">
        <w:rPr>
          <w:iCs/>
        </w:rPr>
        <w:t>Hercegovac</w:t>
      </w:r>
      <w:r>
        <w:rPr>
          <w:iCs/>
        </w:rPr>
        <w:t xml:space="preserve"> </w:t>
      </w:r>
      <w:hyperlink r:id="rId5" w:history="1">
        <w:r w:rsidR="00B67548" w:rsidRPr="00FD7FAA">
          <w:rPr>
            <w:rStyle w:val="Hiperveza"/>
          </w:rPr>
          <w:t>www.opcinahercegovac.hr</w:t>
        </w:r>
      </w:hyperlink>
      <w:r>
        <w:rPr>
          <w:rStyle w:val="Hiperveza"/>
          <w:iCs/>
        </w:rPr>
        <w:t>.</w:t>
      </w:r>
    </w:p>
    <w:p w14:paraId="14EF6751" w14:textId="77777777" w:rsidR="002B39ED" w:rsidRDefault="002B39ED" w:rsidP="002B39ED">
      <w:pPr>
        <w:ind w:firstLine="708"/>
        <w:jc w:val="both"/>
        <w:rPr>
          <w:iCs/>
        </w:rPr>
      </w:pPr>
      <w:r>
        <w:t>Nakon provedenog savjetovanja s javnošću, izrade izvješća o provedenom savjetovanju sa zainteresiranom  javnošću te prihvaćanja ili odbijanja prijedloga i mišljenja, nacrt P</w:t>
      </w:r>
      <w:r w:rsidR="009425EB">
        <w:t xml:space="preserve">lana </w:t>
      </w:r>
      <w:r w:rsidR="00C664FA">
        <w:t xml:space="preserve">razvoja Općine do 2027. godine na temelju koncepta „pametna općina“ </w:t>
      </w:r>
      <w:r>
        <w:t xml:space="preserve">uputit će se na donošenje Općinskom vijeću Općine </w:t>
      </w:r>
      <w:r w:rsidR="00B67548">
        <w:t>Hercegovac</w:t>
      </w:r>
      <w:r>
        <w:t>.</w:t>
      </w:r>
    </w:p>
    <w:p w14:paraId="3F5B43DA" w14:textId="77777777" w:rsidR="002B39ED" w:rsidRDefault="002B39ED" w:rsidP="002B39ED">
      <w:pPr>
        <w:jc w:val="both"/>
        <w:rPr>
          <w:iCs/>
        </w:rPr>
      </w:pPr>
    </w:p>
    <w:p w14:paraId="59972262" w14:textId="77777777" w:rsidR="002B39ED" w:rsidRPr="00582054" w:rsidRDefault="002B39ED" w:rsidP="002B39ED"/>
    <w:p w14:paraId="160EECE2" w14:textId="77777777" w:rsidR="0016347A" w:rsidRDefault="0016347A"/>
    <w:sectPr w:rsidR="0016347A" w:rsidSect="00C466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795"/>
    <w:multiLevelType w:val="hybridMultilevel"/>
    <w:tmpl w:val="740C78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F12"/>
    <w:multiLevelType w:val="hybridMultilevel"/>
    <w:tmpl w:val="2DFEEDF2"/>
    <w:lvl w:ilvl="0" w:tplc="766ECDA8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251303"/>
    <w:multiLevelType w:val="hybridMultilevel"/>
    <w:tmpl w:val="F4642C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62768"/>
    <w:multiLevelType w:val="hybridMultilevel"/>
    <w:tmpl w:val="F94449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4F06"/>
    <w:multiLevelType w:val="hybridMultilevel"/>
    <w:tmpl w:val="0DF25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ED"/>
    <w:rsid w:val="000165EA"/>
    <w:rsid w:val="001412A9"/>
    <w:rsid w:val="0016347A"/>
    <w:rsid w:val="001E2BC1"/>
    <w:rsid w:val="00244373"/>
    <w:rsid w:val="002B39ED"/>
    <w:rsid w:val="00834BD3"/>
    <w:rsid w:val="008E4B7D"/>
    <w:rsid w:val="009425EB"/>
    <w:rsid w:val="009803FB"/>
    <w:rsid w:val="00987981"/>
    <w:rsid w:val="00A36F25"/>
    <w:rsid w:val="00B67548"/>
    <w:rsid w:val="00C664FA"/>
    <w:rsid w:val="00E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ABD2"/>
  <w15:docId w15:val="{E862E0A1-6613-4B21-BFBA-0B29572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9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3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9E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A36F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4373"/>
    <w:rPr>
      <w:b/>
      <w:bCs/>
    </w:rPr>
  </w:style>
  <w:style w:type="paragraph" w:styleId="Odlomakpopisa">
    <w:name w:val="List Paragraph"/>
    <w:basedOn w:val="Normal"/>
    <w:uiPriority w:val="34"/>
    <w:qFormat/>
    <w:rsid w:val="001E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herceg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Maja Angjal</cp:lastModifiedBy>
  <cp:revision>2</cp:revision>
  <cp:lastPrinted>2017-07-21T03:12:00Z</cp:lastPrinted>
  <dcterms:created xsi:type="dcterms:W3CDTF">2020-08-10T12:45:00Z</dcterms:created>
  <dcterms:modified xsi:type="dcterms:W3CDTF">2020-08-10T12:45:00Z</dcterms:modified>
</cp:coreProperties>
</file>